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B96D55" w:rsidRPr="00B96D55" w:rsidTr="00647DD9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B96D55" w:rsidRPr="00B96D55" w:rsidTr="00647DD9">
              <w:tc>
                <w:tcPr>
                  <w:tcW w:w="4148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B96D55" w:rsidRPr="00B96D55" w:rsidRDefault="00B96D55" w:rsidP="00B96D5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B96D55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B96D55" w:rsidRPr="00B96D55" w:rsidRDefault="00B96D55" w:rsidP="00B96D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96D55" w:rsidRPr="00B96D55" w:rsidRDefault="003642FF" w:rsidP="00B96D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9" DrawAspect="Content" ObjectID="_1727531885" r:id="rId7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B96D55" w:rsidRPr="00B96D55" w:rsidRDefault="00B96D55" w:rsidP="00B96D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96D55" w:rsidRPr="00B96D55" w:rsidTr="00647DD9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96D55" w:rsidRPr="00B96D55" w:rsidTr="00647DD9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B96D55" w:rsidRPr="00B96D55" w:rsidTr="00647DD9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D55" w:rsidRPr="00B96D55" w:rsidTr="00647DD9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07 октябрь 2022й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№4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96D55" w:rsidRPr="00B96D55" w:rsidRDefault="00B96D55" w:rsidP="00B96D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07 октября 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B96D5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B96D55" w:rsidRPr="00B96D55" w:rsidRDefault="00B96D55" w:rsidP="00B96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B96D55" w:rsidRPr="00B96D55" w:rsidTr="00647DD9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55" w:rsidRPr="00B96D55" w:rsidRDefault="003642FF" w:rsidP="00B9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line id="Прямая соединительная линия 1" o:spid="_x0000_s1028" style="position:absolute;left:0;text-align:left;z-index:251659264;visibility:visible;mso-wrap-distance-top:-6e-5mm;mso-wrap-distance-bottom:-6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6D55" w:rsidRPr="00B96D55" w:rsidRDefault="00B96D55" w:rsidP="00B96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55" w:rsidRPr="00B96D55" w:rsidRDefault="00B96D55" w:rsidP="00B96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D55" w:rsidRPr="00B96D55" w:rsidRDefault="00B96D55" w:rsidP="00B96D55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902483" w:rsidRDefault="00902483" w:rsidP="00B96D5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02483">
        <w:rPr>
          <w:b/>
          <w:color w:val="000000"/>
          <w:sz w:val="28"/>
          <w:szCs w:val="27"/>
        </w:rPr>
        <w:t xml:space="preserve">О внесении </w:t>
      </w:r>
      <w:r w:rsidR="00B96D55">
        <w:rPr>
          <w:b/>
          <w:color w:val="000000"/>
          <w:sz w:val="28"/>
          <w:szCs w:val="27"/>
        </w:rPr>
        <w:t xml:space="preserve">изменений в постановление  </w:t>
      </w:r>
      <w:r>
        <w:rPr>
          <w:b/>
          <w:color w:val="000000"/>
          <w:sz w:val="28"/>
          <w:szCs w:val="27"/>
        </w:rPr>
        <w:t>Адм</w:t>
      </w:r>
      <w:r w:rsidR="00B96D55">
        <w:rPr>
          <w:b/>
          <w:color w:val="000000"/>
          <w:sz w:val="28"/>
          <w:szCs w:val="27"/>
        </w:rPr>
        <w:t xml:space="preserve">инистрации сельского поселения  </w:t>
      </w:r>
      <w:r w:rsidR="00512557">
        <w:rPr>
          <w:b/>
          <w:color w:val="000000"/>
          <w:sz w:val="28"/>
          <w:szCs w:val="27"/>
        </w:rPr>
        <w:t>Усень-Ивановский</w:t>
      </w:r>
      <w:r>
        <w:rPr>
          <w:b/>
          <w:color w:val="000000"/>
          <w:sz w:val="28"/>
          <w:szCs w:val="27"/>
        </w:rPr>
        <w:t xml:space="preserve"> сельсовет муниципального</w:t>
      </w:r>
    </w:p>
    <w:p w:rsidR="00902483" w:rsidRDefault="00902483" w:rsidP="00B96D5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района</w:t>
      </w:r>
      <w:r w:rsidR="00B96D55">
        <w:rPr>
          <w:b/>
          <w:color w:val="000000"/>
          <w:sz w:val="28"/>
          <w:szCs w:val="27"/>
        </w:rPr>
        <w:t xml:space="preserve"> Белебеевский район Республики  </w:t>
      </w:r>
      <w:r>
        <w:rPr>
          <w:b/>
          <w:color w:val="000000"/>
          <w:sz w:val="28"/>
          <w:szCs w:val="27"/>
        </w:rPr>
        <w:t xml:space="preserve">Башкортостан от </w:t>
      </w:r>
      <w:r w:rsidR="00512557">
        <w:rPr>
          <w:b/>
          <w:color w:val="000000"/>
          <w:sz w:val="28"/>
          <w:szCs w:val="27"/>
        </w:rPr>
        <w:t>03</w:t>
      </w:r>
      <w:r>
        <w:rPr>
          <w:b/>
          <w:color w:val="000000"/>
          <w:sz w:val="28"/>
          <w:szCs w:val="27"/>
        </w:rPr>
        <w:t>.1</w:t>
      </w:r>
      <w:r w:rsidR="00512557">
        <w:rPr>
          <w:b/>
          <w:color w:val="000000"/>
          <w:sz w:val="28"/>
          <w:szCs w:val="27"/>
        </w:rPr>
        <w:t>2</w:t>
      </w:r>
      <w:r>
        <w:rPr>
          <w:b/>
          <w:color w:val="000000"/>
          <w:sz w:val="28"/>
          <w:szCs w:val="27"/>
        </w:rPr>
        <w:t>.2021г. №</w:t>
      </w:r>
      <w:r w:rsidR="00512557">
        <w:rPr>
          <w:b/>
          <w:color w:val="000000"/>
          <w:sz w:val="28"/>
          <w:szCs w:val="27"/>
        </w:rPr>
        <w:t>4</w:t>
      </w:r>
      <w:r>
        <w:rPr>
          <w:b/>
          <w:color w:val="000000"/>
          <w:sz w:val="28"/>
          <w:szCs w:val="27"/>
        </w:rPr>
        <w:t>5</w:t>
      </w:r>
      <w:r w:rsidR="00B96D55">
        <w:rPr>
          <w:b/>
          <w:color w:val="000000"/>
          <w:sz w:val="28"/>
          <w:szCs w:val="27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контроля»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на 2022 год в соответствие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990,</w:t>
      </w:r>
    </w:p>
    <w:p w:rsidR="00902483" w:rsidRPr="003642FF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2483" w:rsidRPr="003642FF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2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2483" w:rsidRPr="003642FF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DD9" w:rsidRDefault="00902483" w:rsidP="00104C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7DD9">
        <w:rPr>
          <w:sz w:val="28"/>
          <w:szCs w:val="28"/>
        </w:rPr>
        <w:t xml:space="preserve">Внести изменения в программу профилактики рисков причинения вреда (ущерба) охраняемым законом ценностям при осуществлении муниципального лесного контроля, изложив </w:t>
      </w:r>
      <w:r w:rsidR="00707DA7">
        <w:rPr>
          <w:sz w:val="28"/>
          <w:szCs w:val="28"/>
        </w:rPr>
        <w:t>раздел</w:t>
      </w:r>
      <w:r w:rsidR="007E4041" w:rsidRPr="00647DD9">
        <w:rPr>
          <w:sz w:val="28"/>
          <w:szCs w:val="28"/>
        </w:rPr>
        <w:t xml:space="preserve"> </w:t>
      </w:r>
      <w:r w:rsidR="007E4041" w:rsidRPr="00647DD9">
        <w:rPr>
          <w:sz w:val="28"/>
          <w:szCs w:val="28"/>
          <w:lang w:val="en-US"/>
        </w:rPr>
        <w:t>III</w:t>
      </w:r>
      <w:r w:rsidR="007E4041" w:rsidRPr="00647DD9">
        <w:rPr>
          <w:sz w:val="28"/>
          <w:szCs w:val="28"/>
        </w:rPr>
        <w:t xml:space="preserve"> </w:t>
      </w:r>
      <w:r w:rsidR="00647DD9">
        <w:rPr>
          <w:sz w:val="28"/>
          <w:szCs w:val="28"/>
        </w:rPr>
        <w:t>в</w:t>
      </w:r>
      <w:r w:rsidR="00647DD9" w:rsidRPr="00647DD9">
        <w:rPr>
          <w:sz w:val="28"/>
          <w:szCs w:val="28"/>
        </w:rPr>
        <w:t xml:space="preserve"> следующей редакции: </w:t>
      </w:r>
    </w:p>
    <w:p w:rsidR="00647DD9" w:rsidRPr="00647DD9" w:rsidRDefault="00647DD9" w:rsidP="00647DD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Pr="00647DD9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(периодичность) их проведения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Положением о муниципальном лесном контроле, утвержденном решением Совета сельского поселения Усень-Ивановский сельсовет муниципального района Белебеевский район Республики Башкортостан, в 2022 году будут проводиться следующие профилактические мероприятия: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информирование;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объявление предостережения;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консультирование.</w:t>
      </w: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647DD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647DD9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в таблице 1.</w:t>
      </w: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642FF" w:rsidRDefault="003642FF" w:rsidP="00647D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47DD9" w:rsidRPr="00647DD9" w:rsidRDefault="00647DD9" w:rsidP="0064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Таблица 1 </w:t>
      </w: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647DD9" w:rsidRPr="00647DD9" w:rsidTr="00647DD9">
        <w:trPr>
          <w:trHeight w:val="146"/>
        </w:trPr>
        <w:tc>
          <w:tcPr>
            <w:tcW w:w="509" w:type="dxa"/>
          </w:tcPr>
          <w:p w:rsidR="00707DA7" w:rsidRDefault="00647DD9" w:rsidP="00707DA7">
            <w:pPr>
              <w:widowControl w:val="0"/>
              <w:suppressAutoHyphens/>
              <w:autoSpaceDE w:val="0"/>
              <w:autoSpaceDN w:val="0"/>
              <w:ind w:right="-55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№ </w:t>
            </w:r>
          </w:p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27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proofErr w:type="gram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61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Ответственное должностное лицо</w:t>
            </w:r>
          </w:p>
        </w:tc>
      </w:tr>
      <w:tr w:rsidR="00647DD9" w:rsidRPr="00647DD9" w:rsidTr="00647DD9">
        <w:trPr>
          <w:trHeight w:val="4054"/>
        </w:trPr>
        <w:tc>
          <w:tcPr>
            <w:tcW w:w="509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left="-738"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2161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Информирование </w:t>
            </w:r>
            <w:proofErr w:type="spellStart"/>
            <w:proofErr w:type="gram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осущест-вляется</w:t>
            </w:r>
            <w:proofErr w:type="spellEnd"/>
            <w:proofErr w:type="gram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посредством </w:t>
            </w:r>
            <w:proofErr w:type="spell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разме-щения</w:t>
            </w:r>
            <w:proofErr w:type="spell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преду</w:t>
            </w:r>
            <w:proofErr w:type="spell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-смотренной</w:t>
            </w:r>
            <w:proofErr w:type="gram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частью 3 статьи 46 Федерального закона  №248-ФЗ «О </w:t>
            </w:r>
            <w:proofErr w:type="spell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государствен</w:t>
            </w:r>
            <w:proofErr w:type="spell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2364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647DD9" w:rsidRPr="00647DD9" w:rsidTr="00647DD9">
        <w:trPr>
          <w:trHeight w:val="3643"/>
        </w:trPr>
        <w:tc>
          <w:tcPr>
            <w:tcW w:w="509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left="-720"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161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proofErr w:type="gram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ской</w:t>
            </w:r>
            <w:proofErr w:type="spellEnd"/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647DD9" w:rsidRPr="00647DD9" w:rsidTr="00647DD9">
        <w:trPr>
          <w:trHeight w:val="4761"/>
        </w:trPr>
        <w:tc>
          <w:tcPr>
            <w:tcW w:w="509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left="-720" w:right="-133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61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647DD9" w:rsidRPr="00647DD9" w:rsidRDefault="00647DD9" w:rsidP="00707DA7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647DD9" w:rsidRPr="00647DD9" w:rsidRDefault="00647DD9" w:rsidP="00647DD9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647DD9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лесного контроля;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лесном контроле на территории сельского поселения Усень-Ивановский сельсовет муниципального района Белебеевский район Республики Башкортостан, утвержденного решением Совета сельского поселения Усень-Ивановский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647DD9" w:rsidRPr="00647DD9" w:rsidRDefault="00647DD9" w:rsidP="00647DD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647DD9" w:rsidRDefault="00647DD9" w:rsidP="006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647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профилактический визит на территории сельского поселени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 2022 году не предусмотрены.»</w:t>
      </w:r>
      <w:proofErr w:type="gramEnd"/>
    </w:p>
    <w:p w:rsidR="00647DD9" w:rsidRDefault="00647DD9" w:rsidP="0064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7DA7" w:rsidRPr="00707DA7" w:rsidRDefault="00902483" w:rsidP="004E47C1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b/>
          <w:color w:val="000000"/>
          <w:sz w:val="27"/>
          <w:szCs w:val="27"/>
        </w:rPr>
      </w:pPr>
      <w:r w:rsidRPr="00647DD9">
        <w:rPr>
          <w:sz w:val="28"/>
          <w:szCs w:val="28"/>
        </w:rPr>
        <w:t xml:space="preserve">Внести изменения в программу профилактики рисков причинения вреда (ущерба) охраняемым законом ценностям при осуществлении муниципального земельного контроля, </w:t>
      </w:r>
      <w:r w:rsidR="00707DA7" w:rsidRPr="00647DD9">
        <w:rPr>
          <w:sz w:val="28"/>
          <w:szCs w:val="28"/>
        </w:rPr>
        <w:t xml:space="preserve">изложив </w:t>
      </w:r>
      <w:r w:rsidR="00707DA7">
        <w:rPr>
          <w:sz w:val="28"/>
          <w:szCs w:val="28"/>
        </w:rPr>
        <w:t>раздел</w:t>
      </w:r>
      <w:r w:rsidR="00707DA7" w:rsidRPr="00647DD9">
        <w:rPr>
          <w:sz w:val="28"/>
          <w:szCs w:val="28"/>
        </w:rPr>
        <w:t xml:space="preserve"> </w:t>
      </w:r>
      <w:r w:rsidR="00707DA7" w:rsidRPr="00647DD9">
        <w:rPr>
          <w:sz w:val="28"/>
          <w:szCs w:val="28"/>
          <w:lang w:val="en-US"/>
        </w:rPr>
        <w:t>III</w:t>
      </w:r>
      <w:r w:rsidR="00707DA7" w:rsidRPr="00647DD9">
        <w:rPr>
          <w:sz w:val="28"/>
          <w:szCs w:val="28"/>
        </w:rPr>
        <w:t xml:space="preserve"> </w:t>
      </w:r>
      <w:r w:rsidR="00707DA7">
        <w:rPr>
          <w:sz w:val="28"/>
          <w:szCs w:val="28"/>
        </w:rPr>
        <w:t>в</w:t>
      </w:r>
      <w:r w:rsidR="00707DA7">
        <w:rPr>
          <w:sz w:val="28"/>
          <w:szCs w:val="28"/>
        </w:rPr>
        <w:t xml:space="preserve"> следующей редакции:</w:t>
      </w:r>
    </w:p>
    <w:p w:rsidR="00647DD9" w:rsidRPr="001F3385" w:rsidRDefault="00647DD9" w:rsidP="00707DA7">
      <w:pPr>
        <w:pStyle w:val="a3"/>
        <w:spacing w:before="0" w:beforeAutospacing="0" w:after="0" w:afterAutospacing="0"/>
        <w:ind w:left="142"/>
        <w:jc w:val="both"/>
        <w:rPr>
          <w:b/>
          <w:color w:val="000000"/>
          <w:sz w:val="27"/>
          <w:szCs w:val="27"/>
        </w:rPr>
      </w:pPr>
      <w:r w:rsidRPr="00647DD9">
        <w:rPr>
          <w:sz w:val="28"/>
          <w:szCs w:val="28"/>
        </w:rPr>
        <w:t xml:space="preserve"> </w:t>
      </w:r>
      <w:r w:rsidR="004E47C1">
        <w:rPr>
          <w:sz w:val="28"/>
          <w:szCs w:val="28"/>
        </w:rPr>
        <w:t>«</w:t>
      </w:r>
      <w:r w:rsidRPr="001F3385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647DD9" w:rsidRPr="001F3385" w:rsidRDefault="00647DD9" w:rsidP="004E47C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(периодичность) их проведения</w:t>
      </w:r>
    </w:p>
    <w:p w:rsidR="00647DD9" w:rsidRPr="00902483" w:rsidRDefault="00647DD9" w:rsidP="00647D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lastRenderedPageBreak/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земельном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r>
        <w:rPr>
          <w:color w:val="000000"/>
          <w:sz w:val="27"/>
          <w:szCs w:val="27"/>
        </w:rPr>
        <w:t>Усень-Ивановский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647DD9" w:rsidRPr="00902483" w:rsidRDefault="00647DD9" w:rsidP="00647D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647DD9" w:rsidRPr="00902483" w:rsidRDefault="00647DD9" w:rsidP="00647D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647DD9" w:rsidRPr="00902483" w:rsidRDefault="00647DD9" w:rsidP="00647D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3642FF" w:rsidRDefault="00647DD9" w:rsidP="00647D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647DD9" w:rsidRPr="00902483" w:rsidRDefault="00647DD9" w:rsidP="00647D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647DD9" w:rsidRPr="00902483" w:rsidTr="00647DD9">
        <w:trPr>
          <w:trHeight w:val="146"/>
        </w:trPr>
        <w:tc>
          <w:tcPr>
            <w:tcW w:w="509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647DD9" w:rsidRPr="00902483" w:rsidTr="00647DD9">
        <w:trPr>
          <w:trHeight w:val="4054"/>
        </w:trPr>
        <w:tc>
          <w:tcPr>
            <w:tcW w:w="509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647DD9" w:rsidRPr="00902483" w:rsidTr="00647DD9">
        <w:trPr>
          <w:trHeight w:val="3643"/>
        </w:trPr>
        <w:tc>
          <w:tcPr>
            <w:tcW w:w="509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647DD9" w:rsidRPr="00902483" w:rsidTr="00647DD9">
        <w:trPr>
          <w:trHeight w:val="4761"/>
        </w:trPr>
        <w:tc>
          <w:tcPr>
            <w:tcW w:w="509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647DD9" w:rsidRPr="00902483" w:rsidRDefault="00647DD9" w:rsidP="00647DD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земельного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контроля;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земельный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контроль, в следующих случаях: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земельном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Усень-Ивановский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Усень-Ивановский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647DD9" w:rsidRPr="00902483" w:rsidRDefault="00647DD9" w:rsidP="0064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647DD9" w:rsidRDefault="00647DD9" w:rsidP="00647DD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</w:r>
      <w:proofErr w:type="gramStart"/>
      <w:r w:rsidRPr="00902483">
        <w:rPr>
          <w:color w:val="000000"/>
          <w:sz w:val="27"/>
          <w:szCs w:val="27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>, профилактический визит на территории сельского поселения в 2022 году не предусмотрены.</w:t>
      </w:r>
      <w:r w:rsidR="004E47C1">
        <w:rPr>
          <w:color w:val="000000"/>
          <w:sz w:val="27"/>
          <w:szCs w:val="27"/>
        </w:rPr>
        <w:t>»</w:t>
      </w:r>
      <w:r w:rsidRPr="00902483">
        <w:rPr>
          <w:color w:val="000000"/>
          <w:sz w:val="27"/>
          <w:szCs w:val="27"/>
        </w:rPr>
        <w:t xml:space="preserve"> </w:t>
      </w:r>
      <w:proofErr w:type="gramEnd"/>
    </w:p>
    <w:p w:rsidR="004E47C1" w:rsidRPr="00104C85" w:rsidRDefault="00902483" w:rsidP="00104C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  <w:color w:val="000000"/>
          <w:sz w:val="27"/>
          <w:szCs w:val="27"/>
        </w:rPr>
      </w:pPr>
      <w:r w:rsidRPr="00104C85">
        <w:rPr>
          <w:sz w:val="28"/>
          <w:szCs w:val="28"/>
        </w:rPr>
        <w:t xml:space="preserve">Внести изменения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</w:t>
      </w:r>
      <w:r w:rsidR="00707DA7" w:rsidRPr="00647DD9">
        <w:rPr>
          <w:sz w:val="28"/>
          <w:szCs w:val="28"/>
        </w:rPr>
        <w:t xml:space="preserve">изложив </w:t>
      </w:r>
      <w:r w:rsidR="00707DA7">
        <w:rPr>
          <w:sz w:val="28"/>
          <w:szCs w:val="28"/>
        </w:rPr>
        <w:t>раздел</w:t>
      </w:r>
      <w:r w:rsidR="00707DA7" w:rsidRPr="00647DD9">
        <w:rPr>
          <w:sz w:val="28"/>
          <w:szCs w:val="28"/>
        </w:rPr>
        <w:t xml:space="preserve"> </w:t>
      </w:r>
      <w:r w:rsidR="00707DA7" w:rsidRPr="00647DD9">
        <w:rPr>
          <w:sz w:val="28"/>
          <w:szCs w:val="28"/>
          <w:lang w:val="en-US"/>
        </w:rPr>
        <w:t>III</w:t>
      </w:r>
      <w:r w:rsidR="00707DA7" w:rsidRPr="00647DD9">
        <w:rPr>
          <w:sz w:val="28"/>
          <w:szCs w:val="28"/>
        </w:rPr>
        <w:t xml:space="preserve"> </w:t>
      </w:r>
      <w:r w:rsidR="00707DA7">
        <w:rPr>
          <w:sz w:val="28"/>
          <w:szCs w:val="28"/>
        </w:rPr>
        <w:t>в</w:t>
      </w:r>
      <w:r w:rsidR="00707DA7" w:rsidRPr="00647DD9">
        <w:rPr>
          <w:sz w:val="28"/>
          <w:szCs w:val="28"/>
        </w:rPr>
        <w:t xml:space="preserve"> следующей редакции: </w:t>
      </w:r>
      <w:r w:rsidR="004E47C1" w:rsidRPr="00104C85">
        <w:rPr>
          <w:sz w:val="28"/>
          <w:szCs w:val="28"/>
        </w:rPr>
        <w:t xml:space="preserve"> «</w:t>
      </w:r>
      <w:r w:rsidR="004E47C1" w:rsidRPr="00104C85">
        <w:rPr>
          <w:b/>
          <w:color w:val="000000"/>
          <w:sz w:val="27"/>
          <w:szCs w:val="27"/>
        </w:rPr>
        <w:t>III. Перечень профилактических мероприятий, сроки</w:t>
      </w:r>
      <w:r w:rsidR="00104C85" w:rsidRPr="00104C85">
        <w:rPr>
          <w:b/>
          <w:color w:val="000000"/>
          <w:sz w:val="27"/>
          <w:szCs w:val="27"/>
        </w:rPr>
        <w:t xml:space="preserve"> </w:t>
      </w:r>
      <w:r w:rsidR="004E47C1" w:rsidRPr="00104C85">
        <w:rPr>
          <w:b/>
          <w:color w:val="000000"/>
          <w:sz w:val="27"/>
          <w:szCs w:val="27"/>
        </w:rPr>
        <w:t>(периодичность) их проведения</w:t>
      </w:r>
    </w:p>
    <w:p w:rsidR="004E47C1" w:rsidRPr="00902483" w:rsidRDefault="004E47C1" w:rsidP="004E4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соответствии с Положением о муниципальном контроле</w:t>
      </w:r>
      <w:r>
        <w:rPr>
          <w:color w:val="000000"/>
          <w:sz w:val="27"/>
          <w:szCs w:val="27"/>
        </w:rPr>
        <w:t xml:space="preserve"> в сфере благоустройства</w:t>
      </w:r>
      <w:r w:rsidRPr="00902483">
        <w:rPr>
          <w:color w:val="000000"/>
          <w:sz w:val="27"/>
          <w:szCs w:val="27"/>
        </w:rPr>
        <w:t xml:space="preserve">, утвержденном решением Совета сельского поселения </w:t>
      </w:r>
      <w:r>
        <w:rPr>
          <w:color w:val="000000"/>
          <w:sz w:val="27"/>
          <w:szCs w:val="27"/>
        </w:rPr>
        <w:t>Усень-Ивановский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4E47C1" w:rsidRPr="00902483" w:rsidRDefault="004E47C1" w:rsidP="004E4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4E47C1" w:rsidRPr="00902483" w:rsidRDefault="004E47C1" w:rsidP="004E4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4E47C1" w:rsidRPr="00902483" w:rsidRDefault="004E47C1" w:rsidP="004E4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4E47C1" w:rsidRDefault="004E47C1" w:rsidP="004E47C1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4E47C1" w:rsidRPr="00902483" w:rsidRDefault="004E47C1" w:rsidP="004E47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4E47C1" w:rsidRPr="00902483" w:rsidTr="00D96782">
        <w:trPr>
          <w:trHeight w:val="146"/>
        </w:trPr>
        <w:tc>
          <w:tcPr>
            <w:tcW w:w="509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4E47C1" w:rsidRPr="00902483" w:rsidTr="00D96782">
        <w:trPr>
          <w:trHeight w:val="4054"/>
        </w:trPr>
        <w:tc>
          <w:tcPr>
            <w:tcW w:w="509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4E47C1" w:rsidRPr="00902483" w:rsidTr="00D96782">
        <w:trPr>
          <w:trHeight w:val="3643"/>
        </w:trPr>
        <w:tc>
          <w:tcPr>
            <w:tcW w:w="509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61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4E47C1" w:rsidRPr="00902483" w:rsidTr="00D96782">
        <w:trPr>
          <w:trHeight w:val="4761"/>
        </w:trPr>
        <w:tc>
          <w:tcPr>
            <w:tcW w:w="509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4E47C1" w:rsidRPr="00902483" w:rsidRDefault="004E47C1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 контроля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случаях: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Усень-Ивановский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Усень-Ивановский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4E47C1" w:rsidRPr="00902483" w:rsidRDefault="004E47C1" w:rsidP="004E47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4E47C1" w:rsidRDefault="004E47C1" w:rsidP="004E47C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</w:r>
      <w:proofErr w:type="gramStart"/>
      <w:r w:rsidRPr="00902483">
        <w:rPr>
          <w:color w:val="000000"/>
          <w:sz w:val="27"/>
          <w:szCs w:val="27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>, профилактический визит на территории сельского поселен</w:t>
      </w:r>
      <w:r>
        <w:rPr>
          <w:color w:val="000000"/>
          <w:sz w:val="27"/>
          <w:szCs w:val="27"/>
        </w:rPr>
        <w:t>ия в 2022 году не предусмотрены»</w:t>
      </w:r>
      <w:r w:rsidRPr="00902483">
        <w:rPr>
          <w:color w:val="000000"/>
          <w:sz w:val="27"/>
          <w:szCs w:val="27"/>
        </w:rPr>
        <w:t xml:space="preserve"> </w:t>
      </w:r>
      <w:proofErr w:type="gramEnd"/>
    </w:p>
    <w:p w:rsidR="003642FF" w:rsidRDefault="003642FF" w:rsidP="004E47C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04C85" w:rsidRDefault="003642FF" w:rsidP="003642FF">
      <w:pPr>
        <w:pStyle w:val="a3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02483" w:rsidRPr="00104C85">
        <w:rPr>
          <w:sz w:val="28"/>
          <w:szCs w:val="28"/>
        </w:rPr>
        <w:t xml:space="preserve">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хозяйстве, </w:t>
      </w:r>
      <w:r w:rsidR="00707DA7" w:rsidRPr="00647DD9">
        <w:rPr>
          <w:sz w:val="28"/>
          <w:szCs w:val="28"/>
        </w:rPr>
        <w:t xml:space="preserve">изложив </w:t>
      </w:r>
      <w:r w:rsidR="00707DA7">
        <w:rPr>
          <w:sz w:val="28"/>
          <w:szCs w:val="28"/>
        </w:rPr>
        <w:t>раздел</w:t>
      </w:r>
      <w:r w:rsidR="00707DA7" w:rsidRPr="00647DD9">
        <w:rPr>
          <w:sz w:val="28"/>
          <w:szCs w:val="28"/>
        </w:rPr>
        <w:t xml:space="preserve"> </w:t>
      </w:r>
      <w:r w:rsidR="00707DA7" w:rsidRPr="00647DD9">
        <w:rPr>
          <w:sz w:val="28"/>
          <w:szCs w:val="28"/>
          <w:lang w:val="en-US"/>
        </w:rPr>
        <w:t>III</w:t>
      </w:r>
      <w:r w:rsidR="00707DA7" w:rsidRPr="00647DD9">
        <w:rPr>
          <w:sz w:val="28"/>
          <w:szCs w:val="28"/>
        </w:rPr>
        <w:t xml:space="preserve"> </w:t>
      </w:r>
      <w:r w:rsidR="00707DA7">
        <w:rPr>
          <w:sz w:val="28"/>
          <w:szCs w:val="28"/>
        </w:rPr>
        <w:t>в</w:t>
      </w:r>
      <w:r w:rsidR="00707DA7" w:rsidRPr="00647DD9">
        <w:rPr>
          <w:sz w:val="28"/>
          <w:szCs w:val="28"/>
        </w:rPr>
        <w:t xml:space="preserve"> следующей редакции:</w:t>
      </w:r>
    </w:p>
    <w:p w:rsidR="00104C85" w:rsidRPr="00314717" w:rsidRDefault="00104C85" w:rsidP="00104C8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Pr="00314717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104C85" w:rsidRDefault="00104C85" w:rsidP="00104C8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(периодичность) их проведения</w:t>
      </w:r>
    </w:p>
    <w:p w:rsidR="00104C85" w:rsidRPr="00902483" w:rsidRDefault="00104C85" w:rsidP="00104C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14717">
        <w:rPr>
          <w:color w:val="000000"/>
          <w:sz w:val="27"/>
          <w:szCs w:val="27"/>
        </w:rPr>
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</w:t>
      </w:r>
      <w:r>
        <w:rPr>
          <w:color w:val="000000"/>
          <w:sz w:val="27"/>
          <w:szCs w:val="27"/>
        </w:rPr>
        <w:t xml:space="preserve">, </w:t>
      </w:r>
      <w:r w:rsidRPr="00902483">
        <w:rPr>
          <w:color w:val="000000"/>
          <w:sz w:val="27"/>
          <w:szCs w:val="27"/>
        </w:rPr>
        <w:t xml:space="preserve">утвержденном решением Совета сельского поселения </w:t>
      </w:r>
      <w:r>
        <w:rPr>
          <w:color w:val="000000"/>
          <w:sz w:val="27"/>
          <w:szCs w:val="27"/>
        </w:rPr>
        <w:t>Усень-Ивановский</w:t>
      </w:r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104C85" w:rsidRPr="00902483" w:rsidRDefault="00104C85" w:rsidP="00104C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104C85" w:rsidRPr="00902483" w:rsidRDefault="00104C85" w:rsidP="00104C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104C85" w:rsidRPr="00902483" w:rsidRDefault="00104C85" w:rsidP="00104C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104C85" w:rsidRDefault="00104C85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707DA7" w:rsidRDefault="00707DA7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07DA7" w:rsidRDefault="00707DA7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07DA7" w:rsidRDefault="00707DA7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07DA7" w:rsidRDefault="00707DA7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07DA7" w:rsidRPr="001F3385" w:rsidRDefault="00707DA7" w:rsidP="00104C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04C85" w:rsidRPr="00902483" w:rsidRDefault="00104C85" w:rsidP="00104C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104C85" w:rsidRPr="00902483" w:rsidTr="00D96782">
        <w:trPr>
          <w:trHeight w:val="146"/>
        </w:trPr>
        <w:tc>
          <w:tcPr>
            <w:tcW w:w="509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104C85" w:rsidRPr="00902483" w:rsidTr="00D96782">
        <w:trPr>
          <w:trHeight w:val="4054"/>
        </w:trPr>
        <w:tc>
          <w:tcPr>
            <w:tcW w:w="509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-смотренной</w:t>
            </w:r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04C85" w:rsidRPr="00902483" w:rsidTr="00D96782">
        <w:trPr>
          <w:trHeight w:val="3643"/>
        </w:trPr>
        <w:tc>
          <w:tcPr>
            <w:tcW w:w="509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04C85" w:rsidRPr="00902483" w:rsidTr="00D96782">
        <w:trPr>
          <w:trHeight w:val="4761"/>
        </w:trPr>
        <w:tc>
          <w:tcPr>
            <w:tcW w:w="509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104C85" w:rsidRPr="00902483" w:rsidRDefault="00104C85" w:rsidP="00D96782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104C85" w:rsidRPr="00314717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контроля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104C85" w:rsidRPr="00314717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порядок обжалования действий (бездействия) должностных лиц, уполномоченных осуществлять муниципальный контроль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контроль </w:t>
      </w:r>
      <w:r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104C85" w:rsidRPr="00F12964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контроле </w:t>
      </w:r>
      <w:r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утвержденного решением Совета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Усень-Ивановский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от 01.10.2021г. № 158, при осуществлении муниципального контроля могут проводиться следующие виды профилактических мероприятий: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104C85" w:rsidRPr="00902483" w:rsidRDefault="00104C85" w:rsidP="00104C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104C85" w:rsidRPr="00104C85" w:rsidRDefault="00104C85" w:rsidP="00104C8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</w:r>
      <w:proofErr w:type="gramStart"/>
      <w:r w:rsidRPr="00902483">
        <w:rPr>
          <w:color w:val="000000"/>
          <w:sz w:val="27"/>
          <w:szCs w:val="27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>, профилактический визит на территории сельского поселения в 2022 году не предусмотрены.</w:t>
      </w:r>
      <w:r>
        <w:rPr>
          <w:color w:val="000000"/>
          <w:sz w:val="27"/>
          <w:szCs w:val="27"/>
        </w:rPr>
        <w:t>»</w:t>
      </w:r>
      <w:proofErr w:type="gramEnd"/>
    </w:p>
    <w:p w:rsidR="00902483" w:rsidRDefault="000466BD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2F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0248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 w:rsidR="00512557">
        <w:rPr>
          <w:rFonts w:ascii="Times New Roman" w:hAnsi="Times New Roman" w:cs="Times New Roman"/>
          <w:sz w:val="28"/>
          <w:szCs w:val="28"/>
        </w:rPr>
        <w:t>Усень-Ивановский</w:t>
      </w:r>
      <w:r w:rsidR="009024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поселения </w:t>
      </w:r>
      <w:r w:rsidR="00512557">
        <w:rPr>
          <w:rFonts w:ascii="Times New Roman" w:hAnsi="Times New Roman" w:cs="Times New Roman"/>
          <w:sz w:val="28"/>
          <w:szCs w:val="28"/>
        </w:rPr>
        <w:t>Усень-Ивановский</w:t>
      </w:r>
      <w:r w:rsidR="009024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902483" w:rsidRDefault="000466BD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2FF">
        <w:rPr>
          <w:rFonts w:ascii="Times New Roman" w:hAnsi="Times New Roman" w:cs="Times New Roman"/>
          <w:b/>
          <w:sz w:val="28"/>
          <w:szCs w:val="28"/>
        </w:rPr>
        <w:t>6</w:t>
      </w:r>
      <w:r w:rsidR="009024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4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4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tabs>
          <w:tab w:val="left" w:pos="6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466BD">
        <w:rPr>
          <w:rFonts w:ascii="Times New Roman" w:hAnsi="Times New Roman" w:cs="Times New Roman"/>
          <w:sz w:val="28"/>
          <w:szCs w:val="28"/>
        </w:rPr>
        <w:t>А.Н. Денисов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sectPr w:rsidR="00902483" w:rsidSect="00707DA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0DC"/>
    <w:multiLevelType w:val="hybridMultilevel"/>
    <w:tmpl w:val="7C9CF85E"/>
    <w:lvl w:ilvl="0" w:tplc="E092F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A73F5A"/>
    <w:multiLevelType w:val="hybridMultilevel"/>
    <w:tmpl w:val="CB7AA60C"/>
    <w:lvl w:ilvl="0" w:tplc="AB3A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AD6"/>
    <w:rsid w:val="000466BD"/>
    <w:rsid w:val="00064853"/>
    <w:rsid w:val="000B5334"/>
    <w:rsid w:val="00104C85"/>
    <w:rsid w:val="001F3385"/>
    <w:rsid w:val="002A5F55"/>
    <w:rsid w:val="00301C35"/>
    <w:rsid w:val="00314717"/>
    <w:rsid w:val="003642FF"/>
    <w:rsid w:val="00400ADF"/>
    <w:rsid w:val="004647F4"/>
    <w:rsid w:val="00465349"/>
    <w:rsid w:val="004E47C1"/>
    <w:rsid w:val="00512557"/>
    <w:rsid w:val="00647DD9"/>
    <w:rsid w:val="00707DA7"/>
    <w:rsid w:val="00750778"/>
    <w:rsid w:val="00772DC1"/>
    <w:rsid w:val="007E4041"/>
    <w:rsid w:val="007F40A3"/>
    <w:rsid w:val="00831092"/>
    <w:rsid w:val="0089364E"/>
    <w:rsid w:val="00902483"/>
    <w:rsid w:val="00971A3F"/>
    <w:rsid w:val="009D7499"/>
    <w:rsid w:val="009F7AD6"/>
    <w:rsid w:val="00B96D55"/>
    <w:rsid w:val="00DE073E"/>
    <w:rsid w:val="00E83429"/>
    <w:rsid w:val="00EA2FF4"/>
    <w:rsid w:val="00EB55DF"/>
    <w:rsid w:val="00EB7BB0"/>
    <w:rsid w:val="00F12964"/>
    <w:rsid w:val="00F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E"/>
  </w:style>
  <w:style w:type="paragraph" w:styleId="1">
    <w:name w:val="heading 1"/>
    <w:basedOn w:val="a"/>
    <w:link w:val="10"/>
    <w:uiPriority w:val="1"/>
    <w:qFormat/>
    <w:rsid w:val="009F7AD6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F7A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65349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6534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07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647DD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64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56D159435F21182020DE1F4F00CA51291A9081781B73FE71DF2934070CE495271597E962847D94D0B456AA71274F0A3E849E9FDD2FE0Z328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E56D159435F21182020DE1F4F00CA5620109D8D791B73FE71DF2934070CE495271597E962847D97D0B456AA71274F0A3E849E9FDD2FE0Z3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12</cp:revision>
  <cp:lastPrinted>2022-10-17T12:10:00Z</cp:lastPrinted>
  <dcterms:created xsi:type="dcterms:W3CDTF">2022-10-07T12:48:00Z</dcterms:created>
  <dcterms:modified xsi:type="dcterms:W3CDTF">2022-10-17T12:12:00Z</dcterms:modified>
</cp:coreProperties>
</file>