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EE185E" w:rsidRPr="002A474A" w:rsidTr="004E6E35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EE185E" w:rsidRPr="002A474A" w:rsidTr="00EE185E">
              <w:tc>
                <w:tcPr>
                  <w:tcW w:w="4148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EE185E" w:rsidRPr="002A474A" w:rsidRDefault="00EE185E" w:rsidP="004E6E35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ç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е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хакимиəте</w:t>
                  </w:r>
                  <w:proofErr w:type="spellEnd"/>
                </w:p>
                <w:p w:rsidR="00EE185E" w:rsidRPr="002A474A" w:rsidRDefault="00EE185E" w:rsidP="004E6E35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E185E" w:rsidRPr="002A474A" w:rsidRDefault="00EE185E" w:rsidP="004E6E35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6192;mso-wrap-edited:f;mso-position-horizontal-relative:page;mso-position-vertical-relative:text" wrapcoords="-284 0 -284 21327 21600 21327 21600 0 -284 0" fillcolor="window">
                        <v:imagedata r:id="rId5" o:title=""/>
                        <w10:wrap type="tight" anchorx="page"/>
                      </v:shape>
                      <o:OLEObject Type="Embed" ProgID="Word.Picture.8" ShapeID="_x0000_s1026" DrawAspect="Content" ObjectID="_1709729715" r:id="rId6"/>
                    </w:pict>
                  </w:r>
                </w:p>
              </w:tc>
              <w:tc>
                <w:tcPr>
                  <w:tcW w:w="3969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EE185E" w:rsidRPr="002A474A" w:rsidRDefault="00EE185E" w:rsidP="004E6E35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EE185E" w:rsidRPr="002A474A" w:rsidTr="00EE185E">
              <w:trPr>
                <w:trHeight w:val="195"/>
              </w:trPr>
              <w:tc>
                <w:tcPr>
                  <w:tcW w:w="4148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EE185E" w:rsidRPr="002A474A" w:rsidTr="00EE185E">
              <w:trPr>
                <w:trHeight w:val="180"/>
              </w:trPr>
              <w:tc>
                <w:tcPr>
                  <w:tcW w:w="4148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ArialBash" w:eastAsia="Times New Roman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A474A">
                    <w:rPr>
                      <w:rFonts w:ascii="ArialBash" w:eastAsia="Times New Roman" w:hAnsi="ArialBash" w:cs="Arial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2A474A">
                    <w:rPr>
                      <w:rFonts w:ascii="ArialBash" w:eastAsia="Times New Roman" w:hAnsi="ArialBash" w:cs="Arial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ArialBash" w:eastAsia="Times New Roman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EE185E" w:rsidRPr="002A474A" w:rsidTr="00EE185E">
              <w:trPr>
                <w:trHeight w:val="345"/>
              </w:trPr>
              <w:tc>
                <w:tcPr>
                  <w:tcW w:w="4148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185E" w:rsidRPr="002A474A" w:rsidTr="00EE185E">
              <w:trPr>
                <w:trHeight w:val="240"/>
              </w:trPr>
              <w:tc>
                <w:tcPr>
                  <w:tcW w:w="4148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март 2022й.</w:t>
                  </w:r>
                </w:p>
              </w:tc>
              <w:tc>
                <w:tcPr>
                  <w:tcW w:w="1843" w:type="dxa"/>
                </w:tcPr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969" w:type="dxa"/>
                </w:tcPr>
                <w:p w:rsidR="00EE185E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марта 2022г.</w:t>
                  </w:r>
                </w:p>
                <w:p w:rsidR="00EE185E" w:rsidRPr="002A474A" w:rsidRDefault="00EE185E" w:rsidP="004E6E3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185E" w:rsidRPr="002A474A" w:rsidRDefault="00EE185E" w:rsidP="004E6E35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EE185E" w:rsidRPr="002A474A" w:rsidTr="004E6E35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E185E" w:rsidRPr="002A474A" w:rsidRDefault="00EE185E" w:rsidP="004E6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00F762A" wp14:editId="3C34E86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EE185E" w:rsidRPr="002A474A" w:rsidRDefault="00EE185E" w:rsidP="004E6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E185E" w:rsidRPr="002A474A" w:rsidRDefault="00EE185E" w:rsidP="004E6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85E" w:rsidRPr="00EE185E" w:rsidRDefault="00EE185E" w:rsidP="00EE1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от 2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 муниципальной целевой Программы «Профилактика безнадзорности и правонарушений несовершеннолетних на территории сельского поселения 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Усень-Ивановский</w:t>
      </w:r>
      <w:r w:rsidRPr="00EE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 на 2020-2024 годы»</w:t>
      </w:r>
    </w:p>
    <w:p w:rsidR="00EE185E" w:rsidRPr="00EE185E" w:rsidRDefault="00EE185E" w:rsidP="00EE18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E185E">
        <w:rPr>
          <w:rFonts w:ascii="Times New Roman" w:hAnsi="Times New Roman" w:cs="Times New Roman"/>
          <w:color w:val="106BBE"/>
          <w:sz w:val="28"/>
          <w:szCs w:val="28"/>
        </w:rPr>
        <w:t>Федеральным законом</w:t>
      </w:r>
      <w:r w:rsidRPr="00EE185E">
        <w:rPr>
          <w:rFonts w:ascii="Times New Roman" w:hAnsi="Times New Roman" w:cs="Times New Roman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Федерации», </w:t>
      </w:r>
      <w:r w:rsidRPr="00EE185E">
        <w:rPr>
          <w:rFonts w:ascii="Times New Roman" w:hAnsi="Times New Roman" w:cs="Times New Roman"/>
          <w:color w:val="106BBE"/>
          <w:sz w:val="28"/>
          <w:szCs w:val="28"/>
        </w:rPr>
        <w:t>Федеральным законом</w:t>
      </w:r>
      <w:r w:rsidRPr="00EE185E">
        <w:rPr>
          <w:rFonts w:ascii="Times New Roman" w:hAnsi="Times New Roman" w:cs="Times New Roman"/>
          <w:sz w:val="28"/>
          <w:szCs w:val="28"/>
        </w:rPr>
        <w:t xml:space="preserve"> от 24 июня 1999 года № 120-ФЗ «Об основах системы профилактики безнадзорности и правонарушений», </w:t>
      </w:r>
      <w:r w:rsidRPr="00EE185E">
        <w:rPr>
          <w:rFonts w:ascii="Times New Roman" w:hAnsi="Times New Roman" w:cs="Times New Roman"/>
          <w:color w:val="106BBE"/>
          <w:sz w:val="28"/>
          <w:szCs w:val="28"/>
        </w:rPr>
        <w:t>Уставом</w:t>
      </w:r>
      <w:r w:rsidRPr="00EE18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E185E"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EE18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</w:t>
      </w: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8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E185E" w:rsidRPr="00EE185E" w:rsidRDefault="00EE185E" w:rsidP="00EE1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постановление от 2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>25/1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муниципальной целевой Программы «Профилактика безнадзорности и правонарушений несовершеннолетних на территории сельского поселения 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Усень-Ивановский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Белебеевский район Республики Башкортостан на 2020-2024 годы»:</w:t>
      </w: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5E">
        <w:rPr>
          <w:rFonts w:ascii="Times New Roman" w:hAnsi="Times New Roman" w:cs="Times New Roman"/>
          <w:sz w:val="28"/>
          <w:szCs w:val="28"/>
        </w:rPr>
        <w:t>1) в Паспорт программы:</w:t>
      </w:r>
    </w:p>
    <w:p w:rsidR="00EE185E" w:rsidRPr="00EE185E" w:rsidRDefault="00531FE4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 «Основная цель П</w:t>
      </w:r>
      <w:r w:rsidR="00EE185E">
        <w:rPr>
          <w:rFonts w:ascii="Times New Roman" w:hAnsi="Times New Roman" w:cs="Times New Roman"/>
          <w:sz w:val="28"/>
          <w:szCs w:val="28"/>
        </w:rPr>
        <w:t>рограммы</w:t>
      </w:r>
      <w:r w:rsidR="00EE185E" w:rsidRPr="00EE185E">
        <w:rPr>
          <w:rFonts w:ascii="Times New Roman" w:hAnsi="Times New Roman" w:cs="Times New Roman"/>
          <w:sz w:val="28"/>
          <w:szCs w:val="28"/>
        </w:rPr>
        <w:t>» добавить:</w:t>
      </w: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5E">
        <w:rPr>
          <w:rFonts w:ascii="Times New Roman" w:hAnsi="Times New Roman" w:cs="Times New Roman"/>
          <w:sz w:val="28"/>
          <w:szCs w:val="28"/>
        </w:rPr>
        <w:t>«Организация профилактической работы по предупреждению суицидальных действий среди подростков и молодежи, развитие стрессоустойчивости, сохранение и укрепление психического здоровья обучающихся</w:t>
      </w:r>
      <w:proofErr w:type="gramStart"/>
      <w:r w:rsidRPr="00EE185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5E">
        <w:rPr>
          <w:rFonts w:ascii="Times New Roman" w:hAnsi="Times New Roman" w:cs="Times New Roman"/>
          <w:sz w:val="28"/>
          <w:szCs w:val="28"/>
        </w:rPr>
        <w:t>- в подпункт «Основные задачи</w:t>
      </w:r>
      <w:r w:rsidR="00531FE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E185E">
        <w:rPr>
          <w:rFonts w:ascii="Times New Roman" w:hAnsi="Times New Roman" w:cs="Times New Roman"/>
          <w:sz w:val="28"/>
          <w:szCs w:val="28"/>
        </w:rPr>
        <w:t>» добавить:</w:t>
      </w: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5E">
        <w:rPr>
          <w:rFonts w:ascii="Times New Roman" w:hAnsi="Times New Roman" w:cs="Times New Roman"/>
          <w:sz w:val="28"/>
          <w:szCs w:val="28"/>
        </w:rPr>
        <w:t xml:space="preserve">«6. Выявление детей «группы риска», обучение данной группы методам релаксации и </w:t>
      </w:r>
      <w:proofErr w:type="spellStart"/>
      <w:r w:rsidRPr="00EE185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E18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5E">
        <w:rPr>
          <w:rFonts w:ascii="Times New Roman" w:hAnsi="Times New Roman" w:cs="Times New Roman"/>
          <w:sz w:val="28"/>
          <w:szCs w:val="28"/>
        </w:rPr>
        <w:t>7. Межведомственное взаимодействие со специалистами различных учреждений и организаций.</w:t>
      </w: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5E">
        <w:rPr>
          <w:rFonts w:ascii="Times New Roman" w:hAnsi="Times New Roman" w:cs="Times New Roman"/>
          <w:sz w:val="28"/>
          <w:szCs w:val="28"/>
        </w:rPr>
        <w:t>8. Пропаганда здорового образа жизни, формирование у учащихся позитивного образа Я.»;</w:t>
      </w: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E185E">
        <w:rPr>
          <w:rFonts w:ascii="Times New Roman" w:hAnsi="Times New Roman" w:cs="Times New Roman"/>
          <w:sz w:val="28"/>
          <w:szCs w:val="28"/>
        </w:rPr>
        <w:lastRenderedPageBreak/>
        <w:t>- в подпункт «</w:t>
      </w:r>
      <w:r w:rsidRPr="00EE185E">
        <w:rPr>
          <w:rFonts w:ascii="Times New Roman" w:hAnsi="Times New Roman" w:cs="Times New Roman"/>
          <w:bCs/>
          <w:color w:val="26282F"/>
          <w:sz w:val="28"/>
          <w:szCs w:val="28"/>
        </w:rPr>
        <w:t>Ожидаемые конечные результаты реализации муниципальной программы» добавить:</w:t>
      </w: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E18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«6. </w:t>
      </w:r>
      <w:r w:rsidRPr="00EE185E">
        <w:rPr>
          <w:rFonts w:ascii="Times New Roman" w:hAnsi="Times New Roman" w:cs="Times New Roman"/>
          <w:sz w:val="28"/>
          <w:szCs w:val="28"/>
        </w:rPr>
        <w:t xml:space="preserve">Организованная таким образом работа позволит осуществлять социальную и психологическую защиту детей и подростков, снизить количество детей и подростков с </w:t>
      </w:r>
      <w:proofErr w:type="spellStart"/>
      <w:r w:rsidRPr="00EE185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E185E">
        <w:rPr>
          <w:rFonts w:ascii="Times New Roman" w:hAnsi="Times New Roman" w:cs="Times New Roman"/>
          <w:sz w:val="28"/>
          <w:szCs w:val="28"/>
        </w:rPr>
        <w:t xml:space="preserve"> поведением и избежать суицидальных попыток. Также позволит организовать работу по оптимизации детско-родительских взаимоотношений</w:t>
      </w:r>
      <w:r w:rsidRPr="00EE185E">
        <w:rPr>
          <w:rFonts w:ascii="Times New Roman" w:hAnsi="Times New Roman" w:cs="Times New Roman"/>
          <w:bCs/>
          <w:color w:val="26282F"/>
          <w:sz w:val="28"/>
          <w:szCs w:val="28"/>
        </w:rPr>
        <w:t>».</w:t>
      </w: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5E">
        <w:rPr>
          <w:rFonts w:ascii="Times New Roman" w:hAnsi="Times New Roman" w:cs="Times New Roman"/>
          <w:bCs/>
          <w:color w:val="26282F"/>
          <w:sz w:val="28"/>
          <w:szCs w:val="28"/>
        </w:rPr>
        <w:t>2) в</w:t>
      </w:r>
      <w:bookmarkStart w:id="0" w:name="sub_1004"/>
      <w:r w:rsidRPr="00EE18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</w:t>
      </w:r>
      <w:r w:rsidRPr="00EE185E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мероприятий» добавить раздел «План мероприятий по профилактике суицида среди детей и подростков»</w:t>
      </w:r>
    </w:p>
    <w:bookmarkEnd w:id="0"/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85E" w:rsidRPr="00EE185E" w:rsidRDefault="00EE185E" w:rsidP="00EE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603"/>
        <w:gridCol w:w="1879"/>
        <w:gridCol w:w="2072"/>
        <w:gridCol w:w="2011"/>
      </w:tblGrid>
      <w:tr w:rsidR="00EE185E" w:rsidRPr="00EE185E" w:rsidTr="00EE185E">
        <w:trPr>
          <w:tblCellSpacing w:w="0" w:type="dxa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 Программы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 исполнения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EE185E" w:rsidRPr="00EE185E" w:rsidTr="00EE185E">
        <w:trPr>
          <w:tblCellSpacing w:w="0" w:type="dxa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57" w:right="12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реабилитация несовершеннолетних и их семей, оказавшихся в сложной жизненной ситуации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поселения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EE185E" w:rsidRPr="00EE185E" w:rsidTr="00EE185E">
        <w:trPr>
          <w:tblCellSpacing w:w="0" w:type="dxa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57" w:right="12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социального статуса семей учащихся.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поселения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EE185E" w:rsidRPr="00EE185E" w:rsidTr="00EE185E">
        <w:trPr>
          <w:tblCellSpacing w:w="0" w:type="dxa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57" w:right="12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базы данных по социально неблагополучным семьям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поселения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EE185E" w:rsidRPr="00EE185E" w:rsidTr="00EE185E">
        <w:trPr>
          <w:tblCellSpacing w:w="0" w:type="dxa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57" w:right="12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профилактических мероприятий семьями социального риска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поселения</w:t>
            </w:r>
          </w:p>
          <w:p w:rsidR="00EE185E" w:rsidRPr="00EE185E" w:rsidRDefault="00EE185E" w:rsidP="00EE185E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EE185E" w:rsidRPr="00EE185E" w:rsidTr="00EE185E">
        <w:trPr>
          <w:tblCellSpacing w:w="0" w:type="dxa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57" w:right="12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E">
              <w:rPr>
                <w:rFonts w:ascii="Times New Roman" w:hAnsi="Times New Roman" w:cs="Times New Roman"/>
                <w:sz w:val="24"/>
                <w:szCs w:val="24"/>
              </w:rPr>
              <w:t xml:space="preserve">Мини-тренинги - учимся снимать усталость - как преодолевать тревогу - способы решения конфликтов - стресс в жизни человека. Способы борьбы со </w:t>
            </w:r>
            <w:proofErr w:type="gramStart"/>
            <w:r w:rsidRPr="00EE185E">
              <w:rPr>
                <w:rFonts w:ascii="Times New Roman" w:hAnsi="Times New Roman" w:cs="Times New Roman"/>
                <w:sz w:val="24"/>
                <w:szCs w:val="24"/>
              </w:rPr>
              <w:t>стрессом-способы</w:t>
            </w:r>
            <w:proofErr w:type="gramEnd"/>
            <w:r w:rsidRPr="00EE185E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саморегулирования эмоционального состояния - как сказать НЕТ!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поселения,</w:t>
            </w:r>
          </w:p>
          <w:p w:rsidR="00EE185E" w:rsidRPr="00EE185E" w:rsidRDefault="00EE185E" w:rsidP="00EE185E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(по согласованию)</w:t>
            </w:r>
            <w:r w:rsidR="0053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85E" w:rsidRPr="00EE185E" w:rsidRDefault="00531FE4" w:rsidP="00EE185E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bookmarkStart w:id="1" w:name="_GoBack"/>
            <w:bookmarkEnd w:id="1"/>
            <w:r w:rsidR="00EE185E"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85E" w:rsidRPr="00EE185E" w:rsidRDefault="00EE185E" w:rsidP="00EE185E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EE185E" w:rsidRPr="00EE185E" w:rsidRDefault="00EE185E" w:rsidP="00EE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5E" w:rsidRPr="00EE185E" w:rsidRDefault="00EE185E" w:rsidP="00EE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5E">
        <w:rPr>
          <w:rFonts w:ascii="Times New Roman" w:hAnsi="Times New Roman" w:cs="Times New Roman"/>
          <w:sz w:val="28"/>
          <w:szCs w:val="28"/>
        </w:rPr>
        <w:t>2</w:t>
      </w:r>
      <w:r w:rsidRPr="00EE18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обнародования.</w:t>
      </w:r>
    </w:p>
    <w:p w:rsidR="00EE185E" w:rsidRPr="00EE185E" w:rsidRDefault="00EE185E" w:rsidP="00EE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5E">
        <w:rPr>
          <w:rFonts w:ascii="Times New Roman" w:hAnsi="Times New Roman" w:cs="Times New Roman"/>
          <w:sz w:val="28"/>
          <w:szCs w:val="28"/>
        </w:rPr>
        <w:t>3</w:t>
      </w:r>
      <w:r w:rsidRPr="00EE18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18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85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E185E" w:rsidRPr="00EE185E" w:rsidRDefault="00EE185E" w:rsidP="00EE1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5E" w:rsidRPr="00EE185E" w:rsidRDefault="00EE185E" w:rsidP="00EE1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5E" w:rsidRPr="00EE185E" w:rsidRDefault="00EE185E" w:rsidP="00EE1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5E" w:rsidRPr="00EE185E" w:rsidRDefault="00EE185E" w:rsidP="00EE185E">
      <w:pPr>
        <w:widowControl w:val="0"/>
        <w:tabs>
          <w:tab w:val="left" w:pos="67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Денисов</w:t>
      </w:r>
      <w:r w:rsidRPr="00EE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85E" w:rsidRPr="00EE185E" w:rsidRDefault="00EE185E" w:rsidP="00EE18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5E" w:rsidRPr="00EE185E" w:rsidRDefault="00EE185E" w:rsidP="00EE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66C" w:rsidRDefault="006B466C" w:rsidP="00EE185E"/>
    <w:sectPr w:rsidR="006B466C" w:rsidSect="00EE185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BA"/>
    <w:rsid w:val="003270BA"/>
    <w:rsid w:val="00531FE4"/>
    <w:rsid w:val="006B466C"/>
    <w:rsid w:val="00880114"/>
    <w:rsid w:val="00E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2022-03-25T10:25:00Z</cp:lastPrinted>
  <dcterms:created xsi:type="dcterms:W3CDTF">2022-03-25T10:11:00Z</dcterms:created>
  <dcterms:modified xsi:type="dcterms:W3CDTF">2022-03-25T11:09:00Z</dcterms:modified>
</cp:coreProperties>
</file>