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B" w:rsidRDefault="0019416B" w:rsidP="0019416B">
      <w:pPr>
        <w:pStyle w:val="FR2"/>
        <w:tabs>
          <w:tab w:val="left" w:pos="85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</w:t>
      </w:r>
    </w:p>
    <w:p w:rsidR="0019416B" w:rsidRDefault="0019416B" w:rsidP="0019416B">
      <w:pPr>
        <w:jc w:val="both"/>
      </w:pPr>
    </w:p>
    <w:p w:rsidR="0019416B" w:rsidRDefault="00576CA5" w:rsidP="0019416B">
      <w:pPr>
        <w:pBdr>
          <w:bottom w:val="thinThickSmallGap" w:sz="18" w:space="3" w:color="auto"/>
        </w:pBdr>
        <w:rPr>
          <w:rFonts w:ascii="Arial" w:hAnsi="Arial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05pt;margin-top:-18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45512554" r:id="rId6"/>
        </w:pict>
      </w:r>
    </w:p>
    <w:p w:rsidR="0019416B" w:rsidRDefault="0019416B" w:rsidP="0019416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БАШКОРТОСТАН  РЕСПУБЛИКАЫ                                                                      АДМИНИСТРАЦИЯ СЕЛЬСКОГО ПОСЕЛЕНИЯ</w:t>
      </w:r>
    </w:p>
    <w:p w:rsidR="0019416B" w:rsidRDefault="0019416B" w:rsidP="0019416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9416B" w:rsidRDefault="0019416B" w:rsidP="0019416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9416B" w:rsidRDefault="0019416B" w:rsidP="0019416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РАЙОН РЕСПУБЛИКИ БАШКОРТОСТАН</w:t>
      </w:r>
    </w:p>
    <w:p w:rsidR="0019416B" w:rsidRDefault="0019416B" w:rsidP="0019416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19416B" w:rsidRDefault="0019416B" w:rsidP="0019416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19416B" w:rsidRDefault="0019416B" w:rsidP="0019416B">
      <w:r>
        <w:t xml:space="preserve">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0A661C" w:rsidRDefault="0019416B" w:rsidP="000A661C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noProof w:val="0"/>
          <w:sz w:val="24"/>
          <w:szCs w:val="24"/>
        </w:rPr>
        <w:t xml:space="preserve"> 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  <w:r w:rsidR="000A661C">
        <w:rPr>
          <w:rFonts w:ascii="ArialBash" w:hAnsi="ArialBash"/>
          <w:b/>
          <w:noProof w:val="0"/>
          <w:sz w:val="28"/>
          <w:szCs w:val="28"/>
        </w:rPr>
        <w:t xml:space="preserve">       </w:t>
      </w:r>
    </w:p>
    <w:p w:rsidR="000A661C" w:rsidRDefault="000A661C" w:rsidP="000A661C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0A661C" w:rsidRPr="000A661C" w:rsidRDefault="000A661C" w:rsidP="000A661C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11март  2020 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№ 20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11 марта  2020 г.</w:t>
      </w:r>
    </w:p>
    <w:p w:rsidR="000A661C" w:rsidRDefault="000A661C" w:rsidP="000A661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A661C" w:rsidRDefault="000A661C" w:rsidP="000A661C">
      <w:pPr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определении мест для выгула домашних животных </w:t>
      </w:r>
    </w:p>
    <w:p w:rsidR="000A661C" w:rsidRDefault="000A661C" w:rsidP="000A661C">
      <w:r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</w:rPr>
        <w:t>Усень</w:t>
      </w:r>
      <w:proofErr w:type="spellEnd"/>
      <w:r>
        <w:rPr>
          <w:b/>
          <w:sz w:val="28"/>
          <w:szCs w:val="28"/>
        </w:rPr>
        <w:t xml:space="preserve">-Ивановский  сельсовет </w:t>
      </w:r>
    </w:p>
    <w:p w:rsidR="000A661C" w:rsidRDefault="000A661C" w:rsidP="000A661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0A661C" w:rsidRDefault="000A661C" w:rsidP="000A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61C" w:rsidRDefault="000A661C" w:rsidP="000A661C">
      <w:pPr>
        <w:widowControl w:val="0"/>
        <w:spacing w:line="237" w:lineRule="auto"/>
        <w:ind w:left="3" w:right="-56"/>
        <w:jc w:val="center"/>
        <w:rPr>
          <w:color w:val="000000"/>
          <w:w w:val="99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661C" w:rsidRDefault="000A661C" w:rsidP="000A661C">
      <w:pPr>
        <w:pStyle w:val="a3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Правилами благоустройства и санитарного содержания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-Ивановский  сельсовет муниципального района Белебеевский район Республики Башкортостан,</w:t>
      </w:r>
      <w:proofErr w:type="gramEnd"/>
    </w:p>
    <w:p w:rsidR="000A661C" w:rsidRDefault="000A661C" w:rsidP="000A6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661C" w:rsidRDefault="000A661C" w:rsidP="000A661C">
      <w:pPr>
        <w:jc w:val="both"/>
        <w:rPr>
          <w:sz w:val="28"/>
          <w:szCs w:val="28"/>
        </w:rPr>
      </w:pP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Определить места для выгула домашних животных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-Ивановский  сельсовет муниципального района Белебеевский район Республики Башкортостан согласно приложению. </w:t>
      </w: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-Ивановский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-Ивановский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А.Н.Денисов</w:t>
      </w:r>
      <w:bookmarkStart w:id="0" w:name="_GoBack"/>
      <w:bookmarkEnd w:id="0"/>
      <w:proofErr w:type="spellEnd"/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1C" w:rsidRDefault="000A661C" w:rsidP="000A661C">
      <w:pPr>
        <w:pStyle w:val="a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</w:t>
      </w: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Баженовский сельсовет</w:t>
      </w: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0A661C" w:rsidRDefault="000A661C" w:rsidP="000A661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11 марта  2020 г. № 20</w:t>
      </w:r>
    </w:p>
    <w:p w:rsidR="000A661C" w:rsidRDefault="000A661C" w:rsidP="000A661C">
      <w:pPr>
        <w:tabs>
          <w:tab w:val="left" w:pos="6120"/>
        </w:tabs>
        <w:rPr>
          <w:sz w:val="28"/>
          <w:szCs w:val="28"/>
        </w:rPr>
      </w:pPr>
    </w:p>
    <w:p w:rsidR="000A661C" w:rsidRDefault="000A661C" w:rsidP="000A661C">
      <w:pPr>
        <w:rPr>
          <w:sz w:val="28"/>
          <w:szCs w:val="28"/>
        </w:rPr>
      </w:pPr>
    </w:p>
    <w:p w:rsidR="000A661C" w:rsidRDefault="000A661C" w:rsidP="000A661C">
      <w:pPr>
        <w:rPr>
          <w:sz w:val="28"/>
          <w:szCs w:val="28"/>
        </w:rPr>
      </w:pPr>
    </w:p>
    <w:p w:rsidR="000A661C" w:rsidRDefault="000A661C" w:rsidP="000A66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мест для выгула домашних животных на территории </w:t>
      </w:r>
    </w:p>
    <w:p w:rsidR="000A661C" w:rsidRDefault="000A661C" w:rsidP="000A66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Усень</w:t>
      </w:r>
      <w:proofErr w:type="spellEnd"/>
      <w:r>
        <w:rPr>
          <w:b/>
          <w:color w:val="000000"/>
          <w:sz w:val="28"/>
          <w:szCs w:val="28"/>
        </w:rPr>
        <w:t>-Ивановский сельсовет муниципального района Белебеевский район Республики Башкортостан</w:t>
      </w:r>
    </w:p>
    <w:p w:rsidR="000A661C" w:rsidRDefault="000A661C" w:rsidP="000A66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3703"/>
        <w:gridCol w:w="4771"/>
      </w:tblGrid>
      <w:tr w:rsidR="000A661C" w:rsidTr="000A661C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</w:t>
            </w:r>
          </w:p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выгула домашних животных </w:t>
            </w:r>
          </w:p>
        </w:tc>
      </w:tr>
      <w:tr w:rsidR="000A661C" w:rsidTr="000A661C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Усень</w:t>
            </w:r>
            <w:proofErr w:type="spellEnd"/>
            <w:r>
              <w:rPr>
                <w:rFonts w:eastAsia="Calibri"/>
                <w:sz w:val="28"/>
                <w:szCs w:val="28"/>
              </w:rPr>
              <w:t>-Ивановское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Пустырь  с южной стороны 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Усень</w:t>
            </w:r>
            <w:proofErr w:type="spellEnd"/>
            <w:r>
              <w:rPr>
                <w:rFonts w:eastAsia="Calibri"/>
                <w:sz w:val="28"/>
                <w:szCs w:val="28"/>
              </w:rPr>
              <w:t>-Ивановское</w:t>
            </w:r>
          </w:p>
        </w:tc>
      </w:tr>
      <w:tr w:rsidR="000A661C" w:rsidTr="000A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Веровка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Пустырь  с восточной  стороны за улицей Выселки</w:t>
            </w:r>
          </w:p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661C" w:rsidTr="000A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Сосновый Бор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Пустырь   с западной стороны деревни Сосновый Бор</w:t>
            </w:r>
          </w:p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661C" w:rsidTr="000A66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Красная Заря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Пустырь   с западной стороны деревни Красная Заря</w:t>
            </w:r>
          </w:p>
          <w:p w:rsidR="000A661C" w:rsidRDefault="000A661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A661C" w:rsidRDefault="000A661C" w:rsidP="000A661C">
      <w:pPr>
        <w:tabs>
          <w:tab w:val="left" w:pos="7512"/>
        </w:tabs>
        <w:jc w:val="both"/>
      </w:pPr>
    </w:p>
    <w:p w:rsidR="00FE0E2B" w:rsidRDefault="00FE0E2B"/>
    <w:sectPr w:rsidR="00FE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A"/>
    <w:rsid w:val="000A661C"/>
    <w:rsid w:val="0019416B"/>
    <w:rsid w:val="00576CA5"/>
    <w:rsid w:val="0092759A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19416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661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Strong"/>
    <w:basedOn w:val="a0"/>
    <w:uiPriority w:val="22"/>
    <w:qFormat/>
    <w:rsid w:val="000A6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19416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661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Strong"/>
    <w:basedOn w:val="a0"/>
    <w:uiPriority w:val="22"/>
    <w:qFormat/>
    <w:rsid w:val="000A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2020-03-12T04:39:00Z</cp:lastPrinted>
  <dcterms:created xsi:type="dcterms:W3CDTF">2020-03-12T04:36:00Z</dcterms:created>
  <dcterms:modified xsi:type="dcterms:W3CDTF">2020-03-12T05:03:00Z</dcterms:modified>
</cp:coreProperties>
</file>